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8939" w14:textId="76B3ECE0" w:rsidR="00443C17" w:rsidRPr="00443C17" w:rsidRDefault="00443C17" w:rsidP="00443C17">
      <w:pPr>
        <w:rPr>
          <w:rFonts w:cs="B Zar"/>
          <w:sz w:val="36"/>
          <w:szCs w:val="36"/>
          <w:rtl/>
        </w:rPr>
      </w:pPr>
      <w:r w:rsidRPr="00443C17">
        <w:rPr>
          <w:rFonts w:cs="B Zar" w:hint="cs"/>
          <w:sz w:val="36"/>
          <w:szCs w:val="36"/>
          <w:rtl/>
        </w:rPr>
        <w:t xml:space="preserve">سياست ها و راه كار ها </w:t>
      </w:r>
    </w:p>
    <w:p w14:paraId="7D2C268E" w14:textId="77777777" w:rsidR="00443C17" w:rsidRPr="00443C17" w:rsidRDefault="00443C17" w:rsidP="00443C17">
      <w:pPr>
        <w:rPr>
          <w:rFonts w:cs="B Zar"/>
          <w:sz w:val="36"/>
          <w:szCs w:val="36"/>
          <w:rtl/>
        </w:rPr>
      </w:pPr>
    </w:p>
    <w:p w14:paraId="2F1C58C3" w14:textId="5A800AD3" w:rsidR="00443C17" w:rsidRPr="00443C17" w:rsidRDefault="00443C17" w:rsidP="00443C17">
      <w:pPr>
        <w:pStyle w:val="ListParagraph"/>
        <w:numPr>
          <w:ilvl w:val="0"/>
          <w:numId w:val="1"/>
        </w:numPr>
        <w:rPr>
          <w:rFonts w:cs="B Zar"/>
          <w:sz w:val="36"/>
          <w:szCs w:val="36"/>
          <w:rtl/>
        </w:rPr>
      </w:pPr>
      <w:r w:rsidRPr="00443C17">
        <w:rPr>
          <w:rFonts w:cs="B Zar"/>
          <w:sz w:val="36"/>
          <w:szCs w:val="36"/>
          <w:rtl/>
        </w:rPr>
        <w:t>توسعه و توليد علم در زم</w:t>
      </w:r>
      <w:r w:rsidRPr="00443C17">
        <w:rPr>
          <w:rFonts w:cs="B Zar" w:hint="cs"/>
          <w:sz w:val="36"/>
          <w:szCs w:val="36"/>
          <w:rtl/>
        </w:rPr>
        <w:t>ی</w:t>
      </w:r>
      <w:r w:rsidRPr="00443C17">
        <w:rPr>
          <w:rFonts w:cs="B Zar" w:hint="eastAsia"/>
          <w:sz w:val="36"/>
          <w:szCs w:val="36"/>
          <w:rtl/>
        </w:rPr>
        <w:t>نه</w:t>
      </w:r>
      <w:r w:rsidRPr="00443C17">
        <w:rPr>
          <w:rFonts w:cs="B Zar"/>
          <w:sz w:val="36"/>
          <w:szCs w:val="36"/>
          <w:rtl/>
        </w:rPr>
        <w:t xml:space="preserve"> مصرف مواد</w:t>
      </w:r>
    </w:p>
    <w:p w14:paraId="6D85F698" w14:textId="77777777" w:rsidR="00443C17" w:rsidRPr="00443C17" w:rsidRDefault="00443C17" w:rsidP="00443C17">
      <w:pPr>
        <w:pStyle w:val="ListParagraph"/>
        <w:numPr>
          <w:ilvl w:val="0"/>
          <w:numId w:val="1"/>
        </w:numPr>
        <w:rPr>
          <w:rFonts w:cs="B Zar"/>
          <w:sz w:val="36"/>
          <w:szCs w:val="36"/>
          <w:rtl/>
        </w:rPr>
      </w:pPr>
      <w:r w:rsidRPr="00443C17">
        <w:rPr>
          <w:rFonts w:cs="B Zar" w:hint="eastAsia"/>
          <w:sz w:val="36"/>
          <w:szCs w:val="36"/>
          <w:rtl/>
        </w:rPr>
        <w:t>ارتقاء</w:t>
      </w:r>
      <w:r w:rsidRPr="00443C17">
        <w:rPr>
          <w:rFonts w:cs="B Zar"/>
          <w:sz w:val="36"/>
          <w:szCs w:val="36"/>
          <w:rtl/>
        </w:rPr>
        <w:t xml:space="preserve"> جايگاه پژوهشي مرکز</w:t>
      </w:r>
    </w:p>
    <w:p w14:paraId="4752298B" w14:textId="77777777" w:rsidR="00443C17" w:rsidRPr="00443C17" w:rsidRDefault="00443C17" w:rsidP="00443C17">
      <w:pPr>
        <w:pStyle w:val="ListParagraph"/>
        <w:numPr>
          <w:ilvl w:val="0"/>
          <w:numId w:val="1"/>
        </w:numPr>
        <w:rPr>
          <w:rFonts w:cs="B Zar"/>
          <w:sz w:val="36"/>
          <w:szCs w:val="36"/>
          <w:rtl/>
        </w:rPr>
      </w:pPr>
      <w:r w:rsidRPr="00443C17">
        <w:rPr>
          <w:rFonts w:cs="B Zar" w:hint="eastAsia"/>
          <w:sz w:val="36"/>
          <w:szCs w:val="36"/>
          <w:rtl/>
        </w:rPr>
        <w:t>ارتقاء</w:t>
      </w:r>
      <w:r w:rsidRPr="00443C17">
        <w:rPr>
          <w:rFonts w:cs="B Zar"/>
          <w:sz w:val="36"/>
          <w:szCs w:val="36"/>
          <w:rtl/>
        </w:rPr>
        <w:t xml:space="preserve"> جايگاه آموزشي مرکز</w:t>
      </w:r>
    </w:p>
    <w:p w14:paraId="36108AF2" w14:textId="77777777" w:rsidR="00443C17" w:rsidRPr="00443C17" w:rsidRDefault="00443C17" w:rsidP="00443C17">
      <w:pPr>
        <w:pStyle w:val="ListParagraph"/>
        <w:numPr>
          <w:ilvl w:val="0"/>
          <w:numId w:val="1"/>
        </w:numPr>
        <w:rPr>
          <w:rFonts w:cs="B Zar"/>
          <w:sz w:val="36"/>
          <w:szCs w:val="36"/>
          <w:rtl/>
        </w:rPr>
      </w:pPr>
      <w:r w:rsidRPr="00443C17">
        <w:rPr>
          <w:rFonts w:cs="B Zar" w:hint="eastAsia"/>
          <w:sz w:val="36"/>
          <w:szCs w:val="36"/>
          <w:rtl/>
        </w:rPr>
        <w:t>توسعه</w:t>
      </w:r>
      <w:r w:rsidRPr="00443C17">
        <w:rPr>
          <w:rFonts w:cs="B Zar"/>
          <w:sz w:val="36"/>
          <w:szCs w:val="36"/>
          <w:rtl/>
        </w:rPr>
        <w:t xml:space="preserve"> ساختاري مرکز</w:t>
      </w:r>
    </w:p>
    <w:p w14:paraId="33AF2A66" w14:textId="77777777" w:rsidR="00443C17" w:rsidRPr="00443C17" w:rsidRDefault="00443C17" w:rsidP="00443C17">
      <w:pPr>
        <w:pStyle w:val="ListParagraph"/>
        <w:numPr>
          <w:ilvl w:val="0"/>
          <w:numId w:val="1"/>
        </w:numPr>
        <w:rPr>
          <w:rFonts w:cs="B Zar"/>
          <w:sz w:val="36"/>
          <w:szCs w:val="36"/>
          <w:rtl/>
        </w:rPr>
      </w:pPr>
      <w:r w:rsidRPr="00443C17">
        <w:rPr>
          <w:rFonts w:cs="B Zar" w:hint="eastAsia"/>
          <w:sz w:val="36"/>
          <w:szCs w:val="36"/>
          <w:rtl/>
        </w:rPr>
        <w:t>افزايش</w:t>
      </w:r>
      <w:r w:rsidRPr="00443C17">
        <w:rPr>
          <w:rFonts w:cs="B Zar"/>
          <w:sz w:val="36"/>
          <w:szCs w:val="36"/>
          <w:rtl/>
        </w:rPr>
        <w:t xml:space="preserve"> تعامل با ساير دانشگاه ها، مراکز تحقيقاتي، سازمان ها و ادارات مرتبط</w:t>
      </w:r>
    </w:p>
    <w:p w14:paraId="61FA65A4" w14:textId="77777777" w:rsidR="00443C17" w:rsidRPr="00443C17" w:rsidRDefault="00443C17" w:rsidP="00443C17">
      <w:pPr>
        <w:pStyle w:val="ListParagraph"/>
        <w:numPr>
          <w:ilvl w:val="0"/>
          <w:numId w:val="1"/>
        </w:numPr>
        <w:rPr>
          <w:rFonts w:cs="B Zar"/>
          <w:sz w:val="36"/>
          <w:szCs w:val="36"/>
          <w:rtl/>
        </w:rPr>
      </w:pPr>
      <w:r w:rsidRPr="00443C17">
        <w:rPr>
          <w:rFonts w:cs="B Zar" w:hint="eastAsia"/>
          <w:sz w:val="36"/>
          <w:szCs w:val="36"/>
          <w:rtl/>
        </w:rPr>
        <w:t>تقويت</w:t>
      </w:r>
      <w:r w:rsidRPr="00443C17">
        <w:rPr>
          <w:rFonts w:cs="B Zar"/>
          <w:sz w:val="36"/>
          <w:szCs w:val="36"/>
          <w:rtl/>
        </w:rPr>
        <w:t xml:space="preserve"> منابع اطلاعاتي مرکز</w:t>
      </w:r>
    </w:p>
    <w:p w14:paraId="72275DA2" w14:textId="77777777" w:rsidR="00DF1262" w:rsidRPr="00443C17" w:rsidRDefault="00DF1262">
      <w:pPr>
        <w:rPr>
          <w:rFonts w:cs="B Zar"/>
          <w:sz w:val="36"/>
          <w:szCs w:val="36"/>
        </w:rPr>
      </w:pPr>
    </w:p>
    <w:sectPr w:rsidR="00DF1262" w:rsidRPr="00443C17" w:rsidSect="001B15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610ED"/>
    <w:multiLevelType w:val="hybridMultilevel"/>
    <w:tmpl w:val="04C4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17"/>
    <w:rsid w:val="001B159A"/>
    <w:rsid w:val="00443C17"/>
    <w:rsid w:val="00D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F7ECB42"/>
  <w15:chartTrackingRefBased/>
  <w15:docId w15:val="{5B3B99D1-12C2-4B23-8936-379B747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TahghighCenter-Roham</dc:creator>
  <cp:keywords/>
  <dc:description/>
  <cp:lastModifiedBy>TahghighCenter-Roham</cp:lastModifiedBy>
  <cp:revision>1</cp:revision>
  <dcterms:created xsi:type="dcterms:W3CDTF">2021-03-06T09:50:00Z</dcterms:created>
  <dcterms:modified xsi:type="dcterms:W3CDTF">2021-03-06T09:51:00Z</dcterms:modified>
</cp:coreProperties>
</file>