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8A" w:rsidRDefault="00A37591" w:rsidP="00A3759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087304" w:rsidRPr="00166ACF" w:rsidTr="00E90A43">
        <w:tc>
          <w:tcPr>
            <w:tcW w:w="3116" w:type="dxa"/>
          </w:tcPr>
          <w:p w:rsidR="00BB52EC" w:rsidRPr="00166ACF" w:rsidRDefault="00BB52EC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PI</w:t>
            </w:r>
          </w:p>
        </w:tc>
        <w:tc>
          <w:tcPr>
            <w:tcW w:w="6234" w:type="dxa"/>
          </w:tcPr>
          <w:p w:rsidR="00BB52EC" w:rsidRPr="00166ACF" w:rsidRDefault="00BB52EC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Subject</w:t>
            </w:r>
          </w:p>
        </w:tc>
      </w:tr>
      <w:tr w:rsidR="00087304" w:rsidRPr="00166ACF" w:rsidTr="00B66651">
        <w:tc>
          <w:tcPr>
            <w:tcW w:w="3116" w:type="dxa"/>
          </w:tcPr>
          <w:p w:rsidR="00BB52EC" w:rsidRPr="00166ACF" w:rsidRDefault="00BB52EC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Vahid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Farnia</w:t>
            </w:r>
            <w:proofErr w:type="spellEnd"/>
          </w:p>
        </w:tc>
        <w:tc>
          <w:tcPr>
            <w:tcW w:w="6234" w:type="dxa"/>
          </w:tcPr>
          <w:p w:rsidR="00A37591" w:rsidRPr="00166ACF" w:rsidRDefault="00A37591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Validity and Reliability of the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Spielberger's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STAI-y anxiety-trait questionnaire in Kermanshah high school students</w:t>
            </w:r>
          </w:p>
          <w:p w:rsidR="00A37591" w:rsidRPr="00166ACF" w:rsidRDefault="00A37591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37591" w:rsidRPr="00166ACF" w:rsidRDefault="00A37591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Comparison Brain-behavioral Systems Activity Mediated and Alexithymia between Amphetamine Addicts, Heroin Addicts, and Normal People in Kermanshah City</w:t>
            </w:r>
          </w:p>
          <w:p w:rsidR="00BB52EC" w:rsidRPr="00166ACF" w:rsidRDefault="00BB52EC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7304" w:rsidRPr="00166ACF" w:rsidTr="00BD0807">
        <w:tc>
          <w:tcPr>
            <w:tcW w:w="3116" w:type="dxa"/>
          </w:tcPr>
          <w:p w:rsidR="00EE62C9" w:rsidRPr="00166ACF" w:rsidRDefault="00EE62C9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Toraj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Ahmadi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Jouybari</w:t>
            </w:r>
            <w:proofErr w:type="spellEnd"/>
          </w:p>
          <w:p w:rsidR="00EE62C9" w:rsidRPr="00166ACF" w:rsidRDefault="00EE62C9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166ACF" w:rsidRDefault="00A37591" w:rsidP="00166A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t>Evaluation of diabetes control and risk factors for atherosclerosis in diabetic nephropathy patients undergoing maintenance dialysis in Imam Reza (AS) and Imam</w:t>
            </w:r>
            <w:r w:rsidRPr="00166ACF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 </w:t>
            </w:r>
            <w:r w:rsidRPr="00166ACF">
              <w:rPr>
                <w:rFonts w:asciiTheme="majorBidi" w:hAnsiTheme="majorBidi" w:cstheme="majorBidi"/>
                <w:sz w:val="20"/>
                <w:szCs w:val="20"/>
              </w:rPr>
              <w:t>Khomeini (RA) hospitals in Kermanshah in 2020</w:t>
            </w:r>
          </w:p>
          <w:p w:rsidR="00A37591" w:rsidRPr="00166ACF" w:rsidRDefault="00A37591" w:rsidP="00166A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Investigating the awareness of Healthcare Workers in Kermanshah hospitals about Personal Protection Technique during the COVID-19 in 2020</w:t>
            </w:r>
          </w:p>
          <w:p w:rsidR="00A37591" w:rsidRPr="00166ACF" w:rsidRDefault="00A37591" w:rsidP="00166ACF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Effectiveness of Medicinal Plants on Severity of Symptoms Irritable Bowel Syndrome: A Systematic Review</w:t>
            </w:r>
          </w:p>
          <w:p w:rsidR="00A37591" w:rsidRPr="00166ACF" w:rsidRDefault="00A37591" w:rsidP="00166ACF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effectiveness of acupuncture and its associated therapies on craving reduction in substance abusers: A systematic review and meta-analysis</w:t>
            </w:r>
          </w:p>
          <w:p w:rsidR="00A37591" w:rsidRPr="00166ACF" w:rsidRDefault="00A37591" w:rsidP="00166A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Evalution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and comparison of complications caused by blood transfusion in hospitalized patients in imam Khomeini educational and medical center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befor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and after</w:t>
            </w:r>
            <w:r w:rsidRPr="00166AC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national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haemovigilance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program</w:t>
            </w:r>
          </w:p>
          <w:p w:rsidR="00A37591" w:rsidRPr="00166ACF" w:rsidRDefault="00A37591" w:rsidP="00166A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Assessing the length of stay and related factors in Intensive Care Unit in hospital of Imam Khomeini in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sep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23, 2018 to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may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20, 2019</w:t>
            </w:r>
          </w:p>
          <w:p w:rsidR="00A37591" w:rsidRPr="00166ACF" w:rsidRDefault="00A37591" w:rsidP="00166A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Evaluation of Efficacy of herbal ointment containing aqueous extract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Scrophularia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Straita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Boiss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,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Mazo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, Sativa Nigella oil , Honey , Apple Vinegar in treatment of bed</w:t>
            </w:r>
            <w:r w:rsidRPr="00166AC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166ACF">
              <w:rPr>
                <w:rFonts w:asciiTheme="majorBidi" w:hAnsiTheme="majorBidi" w:cstheme="majorBidi"/>
                <w:sz w:val="20"/>
                <w:szCs w:val="20"/>
              </w:rPr>
              <w:t>wounds in patients of imam Khomeini hospital in Kermanshah in 2020-2021</w:t>
            </w:r>
          </w:p>
          <w:p w:rsidR="00EE62C9" w:rsidRPr="00166ACF" w:rsidRDefault="00EE62C9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7304" w:rsidRPr="00166ACF" w:rsidTr="0095430C">
        <w:tc>
          <w:tcPr>
            <w:tcW w:w="3116" w:type="dxa"/>
          </w:tcPr>
          <w:p w:rsidR="00EE62C9" w:rsidRPr="00166ACF" w:rsidRDefault="00EE62C9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Borhan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Mansouri</w:t>
            </w:r>
            <w:proofErr w:type="spellEnd"/>
          </w:p>
          <w:p w:rsidR="00EE62C9" w:rsidRPr="00166ACF" w:rsidRDefault="00EE62C9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D94CC0" w:rsidRPr="00166ACF" w:rsidRDefault="00D94CC0" w:rsidP="00166ACF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t>Systematic review and meta-analysis of blood lead levels among opium users in Iran</w:t>
            </w:r>
          </w:p>
          <w:p w:rsidR="00D94CC0" w:rsidRPr="00166ACF" w:rsidRDefault="00D94CC0" w:rsidP="00166ACF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D94CC0" w:rsidRPr="00166ACF" w:rsidRDefault="00D94CC0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Association between secondhand smoke exposure and heavy metals concentration in women and children: systematic review and meta-analysis</w:t>
            </w:r>
          </w:p>
          <w:p w:rsidR="00D94CC0" w:rsidRPr="00166ACF" w:rsidRDefault="00D94CC0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4CC0" w:rsidRPr="00166ACF" w:rsidRDefault="00D94CC0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Comparison of essential and non-essential metal concentrations in children with autism and healthy children: A systematic review and meta-analysis</w:t>
            </w: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4CC0" w:rsidRPr="00166ACF" w:rsidRDefault="00D94CC0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Determine of heavy metal concentrations (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Pb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>, Hg, Cd, Ni, Cr, Zn, Cu) in breast milk and its relation to sociodemographic and nutritional determinants in the Kermanshah city</w:t>
            </w:r>
          </w:p>
          <w:p w:rsidR="00036A49" w:rsidRPr="00166ACF" w:rsidRDefault="00036A49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4CC0" w:rsidRPr="00166ACF" w:rsidRDefault="00D94CC0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Dietary supplementation with free- and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nanoencapsulated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Silybum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marianum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extract (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silymarin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>): growth indices and ameliorative effects against silver nanoparticles induced oxidative stress in Nile tilapia (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Oreochromis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niloticus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036A49" w:rsidRPr="00166ACF" w:rsidRDefault="00036A49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94CC0" w:rsidRPr="00166ACF" w:rsidRDefault="00D94CC0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Bioaccumulation and depuration of zinc oxide nanoparticles in the black fish (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Capoeta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fusca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>) – Single and combined exposures with graphene nanoparticles</w:t>
            </w:r>
          </w:p>
          <w:p w:rsidR="00EE62C9" w:rsidRPr="00166ACF" w:rsidRDefault="00EE62C9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7304" w:rsidRPr="00166ACF" w:rsidTr="008C0FF4">
        <w:tc>
          <w:tcPr>
            <w:tcW w:w="3116" w:type="dxa"/>
          </w:tcPr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  <w:lang w:bidi="fa-IR"/>
              </w:rPr>
              <w:lastRenderedPageBreak/>
              <w:t xml:space="preserve">Hossein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zhaleh</w:t>
            </w:r>
            <w:proofErr w:type="spellEnd"/>
          </w:p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36A49" w:rsidRPr="00166ACF" w:rsidRDefault="00036A49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The combined effect of curcumin and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crocin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on the reduction of inflammatory responses in arthritic rats</w:t>
            </w:r>
          </w:p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7304" w:rsidRPr="00166ACF" w:rsidTr="00E6243B">
        <w:tc>
          <w:tcPr>
            <w:tcW w:w="3116" w:type="dxa"/>
          </w:tcPr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Mehdi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Khodamoradi</w:t>
            </w:r>
            <w:proofErr w:type="spellEnd"/>
          </w:p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36A49" w:rsidRPr="00166ACF" w:rsidRDefault="00036A49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Age-dependent effects of methamphetamine on locomotor activity, anxiety-like behavior, and spatial memory in REM sleep-deprived rats</w:t>
            </w:r>
          </w:p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7304" w:rsidRPr="00166ACF" w:rsidTr="004B7678">
        <w:tc>
          <w:tcPr>
            <w:tcW w:w="3116" w:type="dxa"/>
          </w:tcPr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Nasrin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Abdoli</w:t>
            </w:r>
            <w:proofErr w:type="spellEnd"/>
          </w:p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36A49" w:rsidRPr="00166ACF" w:rsidRDefault="00036A49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Systematic Review of Medicinal Plants Compounds Affected by Sexual Dysfunction from Selective serotonin reuptake inhibitors (SSRIs) in depressed People</w:t>
            </w:r>
          </w:p>
          <w:p w:rsidR="00036A49" w:rsidRPr="00166ACF" w:rsidRDefault="00036A49" w:rsidP="00166ACF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Psychometric Properties of Persian Version of General Self-efficacy Questionnaire Among drug abusers</w:t>
            </w:r>
          </w:p>
          <w:p w:rsidR="00036A49" w:rsidRPr="00166ACF" w:rsidRDefault="00036A49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Validating the Persian Version of the Social Media Addiction Questionnaire among Students</w:t>
            </w:r>
          </w:p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7304" w:rsidRPr="00166ACF" w:rsidTr="00526C39">
        <w:tc>
          <w:tcPr>
            <w:tcW w:w="3116" w:type="dxa"/>
          </w:tcPr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Faezeh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Tatari</w:t>
            </w:r>
            <w:proofErr w:type="spellEnd"/>
          </w:p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36A49" w:rsidRPr="00166ACF" w:rsidRDefault="00036A49" w:rsidP="00166A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Comparison of short-term, long-term, retrospective and prospective memory between methamphetamine users after quitting and the non-consuming group</w:t>
            </w:r>
          </w:p>
          <w:p w:rsidR="00036A49" w:rsidRPr="00166ACF" w:rsidRDefault="00036A49" w:rsidP="00166A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The role of brain – behavioral systems and emotion regulation strategies as predictors of relapse rates in methamphetamine users in 2020</w:t>
            </w:r>
          </w:p>
          <w:p w:rsidR="00036A49" w:rsidRPr="00166ACF" w:rsidRDefault="00036A49" w:rsidP="00166ACF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Effectiveness comparison of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Trimipramine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in reducing the temptation and rate of relapse in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metastazin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>-dependent patients compared to placebo</w:t>
            </w:r>
          </w:p>
          <w:p w:rsidR="00996434" w:rsidRPr="00166ACF" w:rsidRDefault="0099643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7304" w:rsidRPr="00166ACF" w:rsidTr="00526C39">
        <w:tc>
          <w:tcPr>
            <w:tcW w:w="3116" w:type="dxa"/>
          </w:tcPr>
          <w:p w:rsidR="000075F4" w:rsidRPr="00166ACF" w:rsidRDefault="000075F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Maryam Sadat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Khanegi</w:t>
            </w:r>
            <w:proofErr w:type="spellEnd"/>
          </w:p>
          <w:p w:rsidR="000075F4" w:rsidRPr="00166ACF" w:rsidRDefault="000075F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36A49" w:rsidRPr="00166ACF" w:rsidRDefault="00036A49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The Study of the Prevalence of Types Psychiatric Disorders among Prisoners Hospitalization in Psychiatry Parts Referred to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Hospital in Kermanshah, 2020-21</w:t>
            </w:r>
          </w:p>
          <w:p w:rsidR="000075F4" w:rsidRPr="00166ACF" w:rsidRDefault="000075F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7304" w:rsidRPr="00166ACF" w:rsidTr="00526C39">
        <w:tc>
          <w:tcPr>
            <w:tcW w:w="3116" w:type="dxa"/>
          </w:tcPr>
          <w:p w:rsidR="000075F4" w:rsidRPr="00166ACF" w:rsidRDefault="000075F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Omran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Davarinejad</w:t>
            </w:r>
            <w:proofErr w:type="spellEnd"/>
          </w:p>
          <w:p w:rsidR="000075F4" w:rsidRPr="00166ACF" w:rsidRDefault="000075F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Investigating the trend of changes in the pattern of substance abuse before and after the onset of COVID-19 in methadone patients referred to MMT centers in</w:t>
            </w:r>
            <w:r w:rsidRPr="00166AC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166ACF">
              <w:rPr>
                <w:rFonts w:asciiTheme="majorBidi" w:hAnsiTheme="majorBidi" w:cstheme="majorBidi"/>
                <w:sz w:val="20"/>
                <w:szCs w:val="20"/>
              </w:rPr>
              <w:t>Kermanshah during the years 2020-2021</w:t>
            </w: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Predicting mental health of students of Kermanshah University of Medical Sciences based on lifestyle, spiritual health and hope in educated year 2019-2020</w:t>
            </w:r>
          </w:p>
          <w:p w:rsidR="00087304" w:rsidRPr="00166ACF" w:rsidRDefault="00087304" w:rsidP="00166ACF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Predicting the quality of life of Kermanshah University of Medical </w:t>
            </w: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Sciences students based on emotional intelligence, spiritual health and religious orientation in 2019-2020</w:t>
            </w:r>
          </w:p>
          <w:p w:rsidR="00087304" w:rsidRPr="00166ACF" w:rsidRDefault="00087304" w:rsidP="00166ACF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Evaluation of anxiety disorders (OCD &amp; OCPD) in patients with new coronavirus in Kermanshah in 1399</w:t>
            </w:r>
          </w:p>
          <w:p w:rsidR="00087304" w:rsidRPr="00166ACF" w:rsidRDefault="00087304" w:rsidP="00166ACF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Cohort study of mental, spiritual and occupational health in Kermanshah University of Medical Sciences staff</w:t>
            </w:r>
          </w:p>
          <w:p w:rsidR="00087304" w:rsidRPr="00166ACF" w:rsidRDefault="00087304" w:rsidP="00166ACF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Evaluation of the validity and reliability of the Perceived Social Support Questionnaire in patients with psychiatric disorders referred to </w:t>
            </w:r>
            <w:proofErr w:type="spellStart"/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t>Farabi</w:t>
            </w:r>
            <w:proofErr w:type="spellEnd"/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Hospital in Kermanshah</w:t>
            </w: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Prevalence of smoking and alcohol use disorder in Kermanshah province and factors related to their Relapse using Decision </w:t>
            </w: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Tree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AnalysisCohort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study of mental, spiritual and occupational health in professors of Kermanshah University of Medical Sciences</w:t>
            </w: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Co-study of mental, spiritual and occupational health in Kermanshah University of Medical Sciences assistants</w:t>
            </w:r>
          </w:p>
          <w:p w:rsidR="002167E6" w:rsidRPr="00166ACF" w:rsidRDefault="002167E6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Prevalence of cigarette smoking in patients with schizophrenia, bipolar and major depression disorder and its relationships with demographic and clinical characteristics</w:t>
            </w:r>
          </w:p>
          <w:p w:rsidR="005455F5" w:rsidRDefault="00087304" w:rsidP="005455F5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study of sleep quality status in student of Kermanshah University of Medical Science in 2019</w:t>
            </w:r>
          </w:p>
          <w:p w:rsidR="00087304" w:rsidRPr="00166ACF" w:rsidRDefault="00087304" w:rsidP="005455F5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bookmarkStart w:id="0" w:name="_GoBack"/>
            <w:bookmarkEnd w:id="0"/>
            <w:r w:rsidRPr="00166ACF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study of level of life expectancy and related demographic factors in medical students of Kermanshah University of Medical Science in 2019-20</w:t>
            </w: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>The study of level of life satisfaction and related demographic factors in medical students of Kermanshah University of Medical Science in 2019-20</w:t>
            </w: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87304" w:rsidRPr="00166ACF" w:rsidRDefault="00087304" w:rsidP="00166ACF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Investigating the Relationship between ABO and Rh Blood Groups with Major Psychiatric Disorders in Psychiatric Patients in </w:t>
            </w:r>
            <w:proofErr w:type="spellStart"/>
            <w:r w:rsidRPr="00166ACF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166ACF">
              <w:rPr>
                <w:rFonts w:asciiTheme="majorBidi" w:hAnsiTheme="majorBidi" w:cstheme="majorBidi"/>
                <w:sz w:val="20"/>
                <w:szCs w:val="20"/>
              </w:rPr>
              <w:t xml:space="preserve"> Hospital: Based on the Results of</w:t>
            </w:r>
            <w:r w:rsidRPr="00166AC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 </w:t>
            </w:r>
            <w:r w:rsidRPr="00166ACF">
              <w:rPr>
                <w:rFonts w:asciiTheme="majorBidi" w:hAnsiTheme="majorBidi" w:cstheme="majorBidi"/>
                <w:sz w:val="20"/>
                <w:szCs w:val="20"/>
              </w:rPr>
              <w:t>the Mental Disorders Registration System in Kermanshah</w:t>
            </w:r>
          </w:p>
          <w:p w:rsidR="000075F4" w:rsidRPr="00166ACF" w:rsidRDefault="000075F4" w:rsidP="00166AC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5338A" w:rsidRPr="0085338A" w:rsidRDefault="0085338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338A" w:rsidRDefault="0085338A"/>
    <w:sectPr w:rsidR="0085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A"/>
    <w:rsid w:val="000075F4"/>
    <w:rsid w:val="00036A49"/>
    <w:rsid w:val="00087304"/>
    <w:rsid w:val="00166ACF"/>
    <w:rsid w:val="002167E6"/>
    <w:rsid w:val="0027390E"/>
    <w:rsid w:val="005455F5"/>
    <w:rsid w:val="0085338A"/>
    <w:rsid w:val="00996434"/>
    <w:rsid w:val="00A37591"/>
    <w:rsid w:val="00BB52EC"/>
    <w:rsid w:val="00C2299B"/>
    <w:rsid w:val="00D94CC0"/>
    <w:rsid w:val="00E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D879-7B59-4124-8FE0-78A17E0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Tahghighat</cp:lastModifiedBy>
  <cp:revision>5</cp:revision>
  <dcterms:created xsi:type="dcterms:W3CDTF">2022-01-09T06:02:00Z</dcterms:created>
  <dcterms:modified xsi:type="dcterms:W3CDTF">2022-01-09T07:49:00Z</dcterms:modified>
</cp:coreProperties>
</file>