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6990" w14:textId="294CC02F" w:rsidR="006900A1" w:rsidRDefault="006900A1" w:rsidP="006900A1">
      <w:pPr>
        <w:bidi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77"/>
        <w:gridCol w:w="2126"/>
      </w:tblGrid>
      <w:tr w:rsidR="00945540" w14:paraId="0755D78D" w14:textId="77777777" w:rsidTr="00945540">
        <w:tc>
          <w:tcPr>
            <w:tcW w:w="2254" w:type="dxa"/>
          </w:tcPr>
          <w:p w14:paraId="39B9A52C" w14:textId="77777777" w:rsidR="00945540" w:rsidRDefault="00945540" w:rsidP="006900A1">
            <w:pPr>
              <w:bidi w:val="0"/>
              <w:jc w:val="both"/>
            </w:pPr>
          </w:p>
        </w:tc>
        <w:tc>
          <w:tcPr>
            <w:tcW w:w="2277" w:type="dxa"/>
          </w:tcPr>
          <w:p w14:paraId="2202533E" w14:textId="667FF002" w:rsidR="00945540" w:rsidRDefault="00945540" w:rsidP="006900A1">
            <w:pPr>
              <w:bidi w:val="0"/>
              <w:jc w:val="both"/>
            </w:pPr>
            <w:r>
              <w:t xml:space="preserve">Title </w:t>
            </w:r>
          </w:p>
        </w:tc>
        <w:tc>
          <w:tcPr>
            <w:tcW w:w="2126" w:type="dxa"/>
          </w:tcPr>
          <w:p w14:paraId="4E402539" w14:textId="222AE3DC" w:rsidR="00945540" w:rsidRDefault="00945540" w:rsidP="006900A1">
            <w:pPr>
              <w:bidi w:val="0"/>
              <w:jc w:val="both"/>
            </w:pPr>
            <w:r>
              <w:t xml:space="preserve">Publisher </w:t>
            </w:r>
          </w:p>
        </w:tc>
      </w:tr>
      <w:tr w:rsidR="00945540" w14:paraId="3C2D37E5" w14:textId="77777777" w:rsidTr="00945540">
        <w:tc>
          <w:tcPr>
            <w:tcW w:w="2254" w:type="dxa"/>
          </w:tcPr>
          <w:p w14:paraId="102321EF" w14:textId="75F0B4EE" w:rsidR="00945540" w:rsidRDefault="00945540" w:rsidP="006900A1">
            <w:pPr>
              <w:bidi w:val="0"/>
              <w:jc w:val="both"/>
            </w:pPr>
            <w:r>
              <w:t>Dr. Borhan Mansouri</w:t>
            </w:r>
          </w:p>
        </w:tc>
        <w:tc>
          <w:tcPr>
            <w:tcW w:w="2277" w:type="dxa"/>
          </w:tcPr>
          <w:p w14:paraId="2ED98665" w14:textId="0D57D80A" w:rsidR="00945540" w:rsidRDefault="00945540" w:rsidP="006900A1">
            <w:pPr>
              <w:bidi w:val="0"/>
              <w:jc w:val="both"/>
            </w:pPr>
            <w:r>
              <w:t xml:space="preserve">Pollution: Treating Environmental Toxins </w:t>
            </w:r>
          </w:p>
        </w:tc>
        <w:tc>
          <w:tcPr>
            <w:tcW w:w="2126" w:type="dxa"/>
          </w:tcPr>
          <w:p w14:paraId="6A05AFD9" w14:textId="76B52539" w:rsidR="00945540" w:rsidRDefault="00945540" w:rsidP="006900A1">
            <w:pPr>
              <w:bidi w:val="0"/>
              <w:jc w:val="both"/>
            </w:pPr>
            <w:r>
              <w:t>Arna, Tehran</w:t>
            </w:r>
          </w:p>
        </w:tc>
      </w:tr>
      <w:tr w:rsidR="00945540" w14:paraId="2960181B" w14:textId="77777777" w:rsidTr="00945540">
        <w:tc>
          <w:tcPr>
            <w:tcW w:w="2254" w:type="dxa"/>
          </w:tcPr>
          <w:p w14:paraId="2DC60EA7" w14:textId="4C99AFBC" w:rsidR="00945540" w:rsidRDefault="00945540" w:rsidP="006900A1">
            <w:pPr>
              <w:bidi w:val="0"/>
              <w:jc w:val="both"/>
            </w:pPr>
            <w:r>
              <w:t>Dr. Borhan Mansouri</w:t>
            </w:r>
          </w:p>
        </w:tc>
        <w:tc>
          <w:tcPr>
            <w:tcW w:w="2277" w:type="dxa"/>
          </w:tcPr>
          <w:p w14:paraId="7B257CC0" w14:textId="0F0BFE94" w:rsidR="00945540" w:rsidRDefault="00945540" w:rsidP="00945540">
            <w:pPr>
              <w:bidi w:val="0"/>
              <w:ind w:left="41" w:hanging="41"/>
              <w:jc w:val="both"/>
            </w:pPr>
            <w:r>
              <w:t>Heavy metal health risk assessment for humans</w:t>
            </w:r>
          </w:p>
          <w:p w14:paraId="222CFAEE" w14:textId="7ADFEA1E" w:rsidR="00945540" w:rsidRDefault="00945540" w:rsidP="00945540">
            <w:pPr>
              <w:bidi w:val="0"/>
              <w:jc w:val="both"/>
            </w:pPr>
          </w:p>
        </w:tc>
        <w:tc>
          <w:tcPr>
            <w:tcW w:w="2126" w:type="dxa"/>
          </w:tcPr>
          <w:p w14:paraId="32A34345" w14:textId="10AA8EC2" w:rsidR="00945540" w:rsidRDefault="00945540" w:rsidP="006900A1">
            <w:pPr>
              <w:bidi w:val="0"/>
              <w:jc w:val="both"/>
            </w:pPr>
            <w:proofErr w:type="spellStart"/>
            <w:r>
              <w:t>Arshadan</w:t>
            </w:r>
            <w:proofErr w:type="spellEnd"/>
            <w:r>
              <w:t>, Tehran</w:t>
            </w:r>
          </w:p>
        </w:tc>
      </w:tr>
      <w:tr w:rsidR="00945540" w14:paraId="6AEA7240" w14:textId="77777777" w:rsidTr="00945540">
        <w:trPr>
          <w:trHeight w:val="710"/>
        </w:trPr>
        <w:tc>
          <w:tcPr>
            <w:tcW w:w="2254" w:type="dxa"/>
          </w:tcPr>
          <w:p w14:paraId="66897F99" w14:textId="3EF7AF2A" w:rsidR="00945540" w:rsidRDefault="00945540" w:rsidP="006900A1">
            <w:pPr>
              <w:bidi w:val="0"/>
              <w:jc w:val="both"/>
            </w:pPr>
            <w:r>
              <w:t>Dr. Borhan Mansouri</w:t>
            </w:r>
          </w:p>
        </w:tc>
        <w:tc>
          <w:tcPr>
            <w:tcW w:w="2277" w:type="dxa"/>
          </w:tcPr>
          <w:p w14:paraId="43F10ED6" w14:textId="56031DEF" w:rsidR="00945540" w:rsidRDefault="00945540" w:rsidP="006900A1">
            <w:pPr>
              <w:bidi w:val="0"/>
              <w:jc w:val="both"/>
            </w:pPr>
            <w:r>
              <w:t>Tissue pathology in the exposure to environmental pollutants</w:t>
            </w:r>
          </w:p>
        </w:tc>
        <w:tc>
          <w:tcPr>
            <w:tcW w:w="2126" w:type="dxa"/>
          </w:tcPr>
          <w:p w14:paraId="11D3040F" w14:textId="1FD76F12" w:rsidR="00945540" w:rsidRDefault="00945540" w:rsidP="006900A1">
            <w:pPr>
              <w:bidi w:val="0"/>
              <w:jc w:val="both"/>
            </w:pPr>
            <w:proofErr w:type="spellStart"/>
            <w:r>
              <w:t>Arshadan</w:t>
            </w:r>
            <w:proofErr w:type="spellEnd"/>
            <w:r>
              <w:t>, Tehran</w:t>
            </w:r>
          </w:p>
        </w:tc>
      </w:tr>
      <w:tr w:rsidR="00945540" w14:paraId="6CA2813B" w14:textId="77777777" w:rsidTr="00945540">
        <w:trPr>
          <w:trHeight w:val="874"/>
        </w:trPr>
        <w:tc>
          <w:tcPr>
            <w:tcW w:w="2254" w:type="dxa"/>
          </w:tcPr>
          <w:p w14:paraId="6E8CFB45" w14:textId="51E4B42D" w:rsidR="00945540" w:rsidRDefault="00945540" w:rsidP="006900A1">
            <w:pPr>
              <w:bidi w:val="0"/>
              <w:jc w:val="both"/>
            </w:pPr>
            <w:proofErr w:type="spellStart"/>
            <w:proofErr w:type="gramStart"/>
            <w:r>
              <w:t>Dr.</w:t>
            </w:r>
            <w:r>
              <w:t>Vahid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Farnia</w:t>
            </w:r>
            <w:proofErr w:type="spellEnd"/>
          </w:p>
        </w:tc>
        <w:tc>
          <w:tcPr>
            <w:tcW w:w="2277" w:type="dxa"/>
          </w:tcPr>
          <w:p w14:paraId="31906813" w14:textId="1795045F" w:rsidR="00945540" w:rsidRDefault="00945540" w:rsidP="006900A1">
            <w:pPr>
              <w:bidi w:val="0"/>
              <w:jc w:val="both"/>
            </w:pPr>
            <w:r w:rsidRPr="00884F36">
              <w:t>Amphetamine-Induced Psychosis</w:t>
            </w:r>
          </w:p>
        </w:tc>
        <w:tc>
          <w:tcPr>
            <w:tcW w:w="2126" w:type="dxa"/>
          </w:tcPr>
          <w:p w14:paraId="0BF56ADC" w14:textId="77777777" w:rsidR="00945540" w:rsidRDefault="00945540" w:rsidP="006900A1">
            <w:pPr>
              <w:bidi w:val="0"/>
              <w:jc w:val="both"/>
            </w:pPr>
          </w:p>
        </w:tc>
      </w:tr>
    </w:tbl>
    <w:p w14:paraId="0075A31F" w14:textId="77777777" w:rsidR="006900A1" w:rsidRDefault="006900A1" w:rsidP="006900A1">
      <w:pPr>
        <w:bidi w:val="0"/>
        <w:jc w:val="both"/>
      </w:pPr>
    </w:p>
    <w:sectPr w:rsidR="006900A1" w:rsidSect="009E77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85"/>
    <w:rsid w:val="004625B1"/>
    <w:rsid w:val="006900A1"/>
    <w:rsid w:val="00884F36"/>
    <w:rsid w:val="00945540"/>
    <w:rsid w:val="009E778D"/>
    <w:rsid w:val="00A85085"/>
    <w:rsid w:val="00B274C9"/>
    <w:rsid w:val="00C8451F"/>
    <w:rsid w:val="00F5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0AD9B5B"/>
  <w15:chartTrackingRefBased/>
  <w15:docId w15:val="{F070D1FB-7072-425E-B1B6-C6809A2A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88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Borhan</dc:creator>
  <cp:keywords/>
  <dc:description/>
  <cp:lastModifiedBy>Tahghighat-Rohami</cp:lastModifiedBy>
  <cp:revision>6</cp:revision>
  <dcterms:created xsi:type="dcterms:W3CDTF">2022-05-21T04:27:00Z</dcterms:created>
  <dcterms:modified xsi:type="dcterms:W3CDTF">2022-05-21T06:10:00Z</dcterms:modified>
</cp:coreProperties>
</file>